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9E0FB" w14:textId="77777777" w:rsidR="001A373B" w:rsidRDefault="001A373B" w:rsidP="001A373B">
      <w:pPr>
        <w:rPr>
          <w:b/>
          <w:bCs/>
        </w:rPr>
      </w:pPr>
      <w:r w:rsidRPr="001A373B">
        <w:rPr>
          <w:b/>
          <w:bCs/>
        </w:rPr>
        <w:t>Project Overview</w:t>
      </w:r>
    </w:p>
    <w:p w14:paraId="3EA1AD0A" w14:textId="77777777" w:rsidR="001A373B" w:rsidRPr="001A373B" w:rsidRDefault="001A373B" w:rsidP="001A373B">
      <w:pPr>
        <w:rPr>
          <w:b/>
          <w:bCs/>
        </w:rPr>
      </w:pPr>
    </w:p>
    <w:p w14:paraId="78C8C9D5" w14:textId="77777777" w:rsidR="001A373B" w:rsidRPr="001A373B" w:rsidRDefault="001A373B" w:rsidP="001A373B">
      <w:r w:rsidRPr="001A373B">
        <w:rPr>
          <w:b/>
          <w:bCs/>
        </w:rPr>
        <w:t>Project:</w:t>
      </w:r>
      <w:r w:rsidRPr="001A373B">
        <w:t xml:space="preserve"> </w:t>
      </w:r>
      <w:proofErr w:type="spellStart"/>
      <w:r w:rsidRPr="001A373B">
        <w:t>Midcon</w:t>
      </w:r>
      <w:proofErr w:type="spellEnd"/>
      <w:r w:rsidRPr="001A373B">
        <w:t xml:space="preserve"> 3D</w:t>
      </w:r>
    </w:p>
    <w:p w14:paraId="49F3F514" w14:textId="77777777" w:rsidR="001A373B" w:rsidRPr="001A373B" w:rsidRDefault="001A373B" w:rsidP="001A373B">
      <w:r w:rsidRPr="001A373B">
        <w:rPr>
          <w:b/>
          <w:bCs/>
        </w:rPr>
        <w:t>Region:</w:t>
      </w:r>
      <w:r w:rsidRPr="001A373B">
        <w:t xml:space="preserve"> Midcontinent</w:t>
      </w:r>
    </w:p>
    <w:p w14:paraId="2F0DCE1E" w14:textId="77777777" w:rsidR="001A373B" w:rsidRPr="001A373B" w:rsidRDefault="001A373B" w:rsidP="001A373B">
      <w:r w:rsidRPr="001A373B">
        <w:rPr>
          <w:b/>
          <w:bCs/>
        </w:rPr>
        <w:t>Contractor:</w:t>
      </w:r>
      <w:r w:rsidRPr="001A373B">
        <w:t xml:space="preserve"> Vantage Geophysical</w:t>
      </w:r>
    </w:p>
    <w:p w14:paraId="3FA9242C" w14:textId="77777777" w:rsidR="001A373B" w:rsidRPr="001A373B" w:rsidRDefault="001A373B" w:rsidP="001A373B">
      <w:r w:rsidRPr="001A373B">
        <w:rPr>
          <w:b/>
          <w:bCs/>
        </w:rPr>
        <w:t>Crew:</w:t>
      </w:r>
      <w:r w:rsidRPr="001A373B">
        <w:t xml:space="preserve"> Vantage Crew 202</w:t>
      </w:r>
    </w:p>
    <w:p w14:paraId="56DD8C91" w14:textId="77777777" w:rsidR="001A373B" w:rsidRPr="001A373B" w:rsidRDefault="001A373B" w:rsidP="001A373B">
      <w:r w:rsidRPr="001A373B">
        <w:rPr>
          <w:b/>
          <w:bCs/>
        </w:rPr>
        <w:t>Survey Area:</w:t>
      </w:r>
      <w:r w:rsidRPr="001A373B">
        <w:t xml:space="preserve"> 42 Square Miles</w:t>
      </w:r>
    </w:p>
    <w:p w14:paraId="0C6675B0" w14:textId="77777777" w:rsidR="001A373B" w:rsidRPr="001A373B" w:rsidRDefault="001A373B" w:rsidP="001A373B">
      <w:r w:rsidRPr="001A373B">
        <w:rPr>
          <w:b/>
          <w:bCs/>
        </w:rPr>
        <w:t>Vibrator Points:</w:t>
      </w:r>
      <w:r w:rsidRPr="001A373B">
        <w:t xml:space="preserve"> Approximately 30,000</w:t>
      </w:r>
    </w:p>
    <w:p w14:paraId="51BDA0B3" w14:textId="77777777" w:rsidR="001A373B" w:rsidRPr="001A373B" w:rsidRDefault="001A373B" w:rsidP="001A373B">
      <w:r w:rsidRPr="001A373B">
        <w:rPr>
          <w:b/>
          <w:bCs/>
        </w:rPr>
        <w:t>Duration:</w:t>
      </w:r>
      <w:r w:rsidRPr="001A373B">
        <w:t xml:space="preserve"> Six Days</w:t>
      </w:r>
    </w:p>
    <w:p w14:paraId="6C722C2B" w14:textId="0E7102B4" w:rsidR="001A373B" w:rsidRDefault="001A373B" w:rsidP="001A373B">
      <w:r w:rsidRPr="001A373B">
        <w:rPr>
          <w:b/>
          <w:bCs/>
        </w:rPr>
        <w:t>Operations:</w:t>
      </w:r>
      <w:r w:rsidRPr="001A373B">
        <w:t xml:space="preserve"> Continuous 24-Hour Acquisition</w:t>
      </w:r>
    </w:p>
    <w:p w14:paraId="1F68436B" w14:textId="77777777" w:rsidR="001A373B" w:rsidRDefault="001A373B" w:rsidP="001A373B"/>
    <w:p w14:paraId="160D80E4" w14:textId="77777777" w:rsidR="001A373B" w:rsidRDefault="001A373B" w:rsidP="001A373B"/>
    <w:p w14:paraId="3A548F2E" w14:textId="77777777" w:rsidR="001A373B" w:rsidRDefault="001A373B" w:rsidP="001A373B"/>
    <w:p w14:paraId="46D02A0E" w14:textId="77777777" w:rsidR="001A373B" w:rsidRPr="001A373B" w:rsidRDefault="001A373B" w:rsidP="001A373B"/>
    <w:p w14:paraId="731552FF" w14:textId="77777777" w:rsidR="001A373B" w:rsidRPr="001A373B" w:rsidRDefault="001A373B" w:rsidP="001A373B">
      <w:pPr>
        <w:rPr>
          <w:b/>
          <w:bCs/>
        </w:rPr>
      </w:pPr>
      <w:r w:rsidRPr="001A373B">
        <w:rPr>
          <w:b/>
          <w:bCs/>
        </w:rPr>
        <w:t>The Challenge</w:t>
      </w:r>
    </w:p>
    <w:p w14:paraId="141DF7B3" w14:textId="77777777" w:rsidR="001A373B" w:rsidRPr="001A373B" w:rsidRDefault="001A373B" w:rsidP="001A373B">
      <w:r w:rsidRPr="001A373B">
        <w:t>Maintaining high production across a large 3D survey requires every component of the operation to work together. Equipment reliability, communication between vibrator fleets, positioning accuracy, and operational awareness all play critical roles in keeping production moving while maintaining quality standards.</w:t>
      </w:r>
    </w:p>
    <w:p w14:paraId="5CB459A1" w14:textId="77777777" w:rsidR="001A373B" w:rsidRPr="001A373B" w:rsidRDefault="001A373B" w:rsidP="001A373B">
      <w:r w:rsidRPr="001A373B">
        <w:t xml:space="preserve">For the </w:t>
      </w:r>
      <w:proofErr w:type="spellStart"/>
      <w:r w:rsidRPr="001A373B">
        <w:t>Midcon</w:t>
      </w:r>
      <w:proofErr w:type="spellEnd"/>
      <w:r w:rsidRPr="001A373B">
        <w:t xml:space="preserve"> 3D project, the objective was clear: maximize production while maintaining the operational discipline necessary for safe, uninterrupted acquisition.</w:t>
      </w:r>
    </w:p>
    <w:p w14:paraId="0DDF59E5" w14:textId="7DEF1C69" w:rsidR="001A373B" w:rsidRDefault="001A373B" w:rsidP="001A373B"/>
    <w:p w14:paraId="6B56151A" w14:textId="77777777" w:rsidR="001A373B" w:rsidRDefault="001A373B" w:rsidP="001A373B"/>
    <w:p w14:paraId="16C36F8A" w14:textId="77777777" w:rsidR="001A373B" w:rsidRDefault="001A373B" w:rsidP="001A373B"/>
    <w:p w14:paraId="2EBC0C0B" w14:textId="77777777" w:rsidR="001A373B" w:rsidRDefault="001A373B" w:rsidP="001A373B"/>
    <w:p w14:paraId="66B5F7D2" w14:textId="77777777" w:rsidR="001A373B" w:rsidRDefault="001A373B" w:rsidP="001A373B"/>
    <w:p w14:paraId="573A9280" w14:textId="77777777" w:rsidR="001A373B" w:rsidRPr="001A373B" w:rsidRDefault="001A373B" w:rsidP="001A373B"/>
    <w:p w14:paraId="4C8868F4" w14:textId="77777777" w:rsidR="001A373B" w:rsidRPr="001A373B" w:rsidRDefault="001A373B" w:rsidP="001A373B">
      <w:pPr>
        <w:rPr>
          <w:b/>
          <w:bCs/>
        </w:rPr>
      </w:pPr>
      <w:r w:rsidRPr="001A373B">
        <w:rPr>
          <w:b/>
          <w:bCs/>
        </w:rPr>
        <w:lastRenderedPageBreak/>
        <w:t>Connected Field Operations</w:t>
      </w:r>
    </w:p>
    <w:p w14:paraId="282F2C6A" w14:textId="77777777" w:rsidR="001A373B" w:rsidRPr="001A373B" w:rsidRDefault="001A373B" w:rsidP="001A373B">
      <w:r w:rsidRPr="001A373B">
        <w:t>The project utilized an integrated acquisition workflow designed to support continuous field operations.</w:t>
      </w:r>
    </w:p>
    <w:p w14:paraId="34C794D5" w14:textId="77777777" w:rsidR="001A373B" w:rsidRPr="001A373B" w:rsidRDefault="001A373B" w:rsidP="001A373B">
      <w:r w:rsidRPr="001A373B">
        <w:t xml:space="preserve">At the center of the operation was an IP-based shooting system utilizing </w:t>
      </w:r>
      <w:r w:rsidRPr="001A373B">
        <w:rPr>
          <w:b/>
          <w:bCs/>
        </w:rPr>
        <w:t>Secure Connect</w:t>
      </w:r>
      <w:r w:rsidRPr="001A373B">
        <w:t>, allowing vibrator crews to operate efficiently while maintaining reliable communications across the spread.</w:t>
      </w:r>
    </w:p>
    <w:p w14:paraId="67A57D4D" w14:textId="77777777" w:rsidR="001A373B" w:rsidRPr="001A373B" w:rsidRDefault="001A373B" w:rsidP="001A373B">
      <w:r w:rsidRPr="001A373B">
        <w:t xml:space="preserve">Seismic Source </w:t>
      </w:r>
      <w:r w:rsidRPr="001A373B">
        <w:rPr>
          <w:b/>
          <w:bCs/>
        </w:rPr>
        <w:t>Force 3</w:t>
      </w:r>
      <w:r w:rsidRPr="001A373B">
        <w:t xml:space="preserve"> vibrator controllers provided consistent source control throughout the project, while </w:t>
      </w:r>
      <w:r w:rsidRPr="001A373B">
        <w:rPr>
          <w:b/>
          <w:bCs/>
        </w:rPr>
        <w:t>Trimble CenterPoint RTX</w:t>
      </w:r>
      <w:r w:rsidRPr="001A373B">
        <w:t xml:space="preserve"> positioning delivered the accuracy required for modern 3D acquisition.</w:t>
      </w:r>
    </w:p>
    <w:p w14:paraId="52C4EF94" w14:textId="77777777" w:rsidR="001A373B" w:rsidRPr="001A373B" w:rsidRDefault="001A373B" w:rsidP="001A373B">
      <w:r w:rsidRPr="001A373B">
        <w:t xml:space="preserve">Operational visibility extended well beyond the field through the </w:t>
      </w:r>
      <w:r w:rsidRPr="001A373B">
        <w:rPr>
          <w:b/>
          <w:bCs/>
        </w:rPr>
        <w:t>Vantage Remote Operations Center (ROC)</w:t>
      </w:r>
      <w:r w:rsidRPr="001A373B">
        <w:t>. By combining remote monitoring with real-time communication, field supervisors and support personnel maintained continuous awareness of production and system status, allowing issues to be addressed quickly while minimizing operational interruptions.</w:t>
      </w:r>
    </w:p>
    <w:p w14:paraId="6827DD3A" w14:textId="77777777" w:rsidR="001A373B" w:rsidRPr="001A373B" w:rsidRDefault="001A373B" w:rsidP="001A373B">
      <w:r w:rsidRPr="001A373B">
        <w:t>Together, these technologies created a connected acquisition environment that supported continuous production throughout the six-day program.</w:t>
      </w:r>
    </w:p>
    <w:p w14:paraId="5C5ED974" w14:textId="5921DF5B" w:rsidR="001A373B" w:rsidRPr="001A373B" w:rsidRDefault="001A373B" w:rsidP="001A373B"/>
    <w:p w14:paraId="3DC919BF" w14:textId="77777777" w:rsidR="001A373B" w:rsidRPr="001A373B" w:rsidRDefault="001A373B" w:rsidP="001A373B">
      <w:pPr>
        <w:rPr>
          <w:b/>
          <w:bCs/>
        </w:rPr>
      </w:pPr>
      <w:r w:rsidRPr="001A373B">
        <w:rPr>
          <w:b/>
          <w:bCs/>
        </w:rPr>
        <w:t>Production Results</w:t>
      </w:r>
    </w:p>
    <w:p w14:paraId="66ED8FB9" w14:textId="77777777" w:rsidR="001A373B" w:rsidRPr="001A373B" w:rsidRDefault="001A373B" w:rsidP="001A373B">
      <w:r w:rsidRPr="001A373B">
        <w:t>Over the course of the survey, Vantage Crew 202 achieved:</w:t>
      </w:r>
    </w:p>
    <w:p w14:paraId="42AF9628" w14:textId="77777777" w:rsidR="001A373B" w:rsidRPr="001A373B" w:rsidRDefault="001A373B" w:rsidP="001A373B">
      <w:pPr>
        <w:numPr>
          <w:ilvl w:val="0"/>
          <w:numId w:val="4"/>
        </w:numPr>
      </w:pPr>
      <w:r w:rsidRPr="001A373B">
        <w:rPr>
          <w:b/>
          <w:bCs/>
        </w:rPr>
        <w:t>42 square miles</w:t>
      </w:r>
      <w:r w:rsidRPr="001A373B">
        <w:t xml:space="preserve"> of 3D seismic acquisition</w:t>
      </w:r>
    </w:p>
    <w:p w14:paraId="65205039" w14:textId="77777777" w:rsidR="001A373B" w:rsidRPr="001A373B" w:rsidRDefault="001A373B" w:rsidP="001A373B">
      <w:pPr>
        <w:numPr>
          <w:ilvl w:val="0"/>
          <w:numId w:val="4"/>
        </w:numPr>
      </w:pPr>
      <w:r w:rsidRPr="001A373B">
        <w:t xml:space="preserve">Approximately </w:t>
      </w:r>
      <w:r w:rsidRPr="001A373B">
        <w:rPr>
          <w:b/>
          <w:bCs/>
        </w:rPr>
        <w:t>30,000 vibrator points</w:t>
      </w:r>
    </w:p>
    <w:p w14:paraId="23B296CA" w14:textId="77777777" w:rsidR="001A373B" w:rsidRPr="001A373B" w:rsidRDefault="001A373B" w:rsidP="001A373B">
      <w:pPr>
        <w:numPr>
          <w:ilvl w:val="0"/>
          <w:numId w:val="4"/>
        </w:numPr>
      </w:pPr>
      <w:r w:rsidRPr="001A373B">
        <w:t xml:space="preserve">Continuous </w:t>
      </w:r>
      <w:r w:rsidRPr="001A373B">
        <w:rPr>
          <w:b/>
          <w:bCs/>
        </w:rPr>
        <w:t>24-hour operations</w:t>
      </w:r>
    </w:p>
    <w:p w14:paraId="154F956F" w14:textId="77777777" w:rsidR="001A373B" w:rsidRPr="001A373B" w:rsidRDefault="001A373B" w:rsidP="001A373B">
      <w:pPr>
        <w:numPr>
          <w:ilvl w:val="0"/>
          <w:numId w:val="4"/>
        </w:numPr>
      </w:pPr>
      <w:r w:rsidRPr="001A373B">
        <w:t xml:space="preserve">Project completion in </w:t>
      </w:r>
      <w:r w:rsidRPr="001A373B">
        <w:rPr>
          <w:b/>
          <w:bCs/>
        </w:rPr>
        <w:t>six days</w:t>
      </w:r>
    </w:p>
    <w:p w14:paraId="292472D5" w14:textId="77777777" w:rsidR="001A373B" w:rsidRPr="001A373B" w:rsidRDefault="001A373B" w:rsidP="001A373B">
      <w:r w:rsidRPr="001A373B">
        <w:t>The production rate reflected the coordination between experienced field personnel and an acquisition system designed to keep crews productive around the clock.</w:t>
      </w:r>
    </w:p>
    <w:p w14:paraId="76560EFF" w14:textId="03827F9A" w:rsidR="001A373B" w:rsidRDefault="001A373B" w:rsidP="001A373B"/>
    <w:p w14:paraId="5F856758" w14:textId="77777777" w:rsidR="001A373B" w:rsidRDefault="001A373B" w:rsidP="001A373B"/>
    <w:p w14:paraId="2AD64BCC" w14:textId="77777777" w:rsidR="001A373B" w:rsidRDefault="001A373B" w:rsidP="001A373B"/>
    <w:p w14:paraId="37D24573" w14:textId="77777777" w:rsidR="001A373B" w:rsidRPr="001A373B" w:rsidRDefault="001A373B" w:rsidP="001A373B"/>
    <w:p w14:paraId="5E8A40A0" w14:textId="77777777" w:rsidR="001A373B" w:rsidRPr="001A373B" w:rsidRDefault="001A373B" w:rsidP="001A373B">
      <w:pPr>
        <w:rPr>
          <w:b/>
          <w:bCs/>
        </w:rPr>
      </w:pPr>
      <w:r w:rsidRPr="001A373B">
        <w:rPr>
          <w:b/>
          <w:bCs/>
        </w:rPr>
        <w:lastRenderedPageBreak/>
        <w:t>Safety Performance</w:t>
      </w:r>
    </w:p>
    <w:p w14:paraId="78DE1ADB" w14:textId="77777777" w:rsidR="001A373B" w:rsidRPr="001A373B" w:rsidRDefault="001A373B" w:rsidP="001A373B">
      <w:r w:rsidRPr="001A373B">
        <w:t>High production is only meaningful when achieved safely.</w:t>
      </w:r>
    </w:p>
    <w:p w14:paraId="7BB93080" w14:textId="77777777" w:rsidR="001A373B" w:rsidRPr="001A373B" w:rsidRDefault="001A373B" w:rsidP="001A373B">
      <w:r w:rsidRPr="001A373B">
        <w:t xml:space="preserve">Throughout the </w:t>
      </w:r>
      <w:proofErr w:type="spellStart"/>
      <w:r w:rsidRPr="001A373B">
        <w:t>Midcon</w:t>
      </w:r>
      <w:proofErr w:type="spellEnd"/>
      <w:r w:rsidRPr="001A373B">
        <w:t xml:space="preserve"> 3D project, Vantage Crew 202 maintained its commitment to safe operations, completing the program with:</w:t>
      </w:r>
    </w:p>
    <w:p w14:paraId="0A86A2E7" w14:textId="77777777" w:rsidR="001A373B" w:rsidRPr="001A373B" w:rsidRDefault="001A373B" w:rsidP="001A373B">
      <w:pPr>
        <w:numPr>
          <w:ilvl w:val="0"/>
          <w:numId w:val="5"/>
        </w:numPr>
      </w:pPr>
      <w:r w:rsidRPr="001A373B">
        <w:rPr>
          <w:b/>
          <w:bCs/>
        </w:rPr>
        <w:t>Zero recordable incidents</w:t>
      </w:r>
    </w:p>
    <w:p w14:paraId="6A2429E5" w14:textId="77777777" w:rsidR="001A373B" w:rsidRPr="001A373B" w:rsidRDefault="001A373B" w:rsidP="001A373B">
      <w:pPr>
        <w:numPr>
          <w:ilvl w:val="0"/>
          <w:numId w:val="5"/>
        </w:numPr>
      </w:pPr>
      <w:r w:rsidRPr="001A373B">
        <w:rPr>
          <w:b/>
          <w:bCs/>
        </w:rPr>
        <w:t>Zero lost-time events</w:t>
      </w:r>
    </w:p>
    <w:p w14:paraId="086815F4" w14:textId="77777777" w:rsidR="001A373B" w:rsidRPr="001A373B" w:rsidRDefault="001A373B" w:rsidP="001A373B">
      <w:pPr>
        <w:numPr>
          <w:ilvl w:val="0"/>
          <w:numId w:val="5"/>
        </w:numPr>
      </w:pPr>
      <w:r w:rsidRPr="001A373B">
        <w:rPr>
          <w:b/>
          <w:bCs/>
        </w:rPr>
        <w:t>Zero operational compromises</w:t>
      </w:r>
    </w:p>
    <w:p w14:paraId="0795BDCC" w14:textId="18BF2F03" w:rsidR="001A373B" w:rsidRDefault="001A373B" w:rsidP="001A373B">
      <w:r w:rsidRPr="001A373B">
        <w:t>The results demonstrate that productivity and safety are not competing priorities, but complementary outcomes of disciplined planning and execution.</w:t>
      </w:r>
    </w:p>
    <w:p w14:paraId="081CD8B0" w14:textId="77777777" w:rsidR="001A373B" w:rsidRDefault="001A373B" w:rsidP="001A373B"/>
    <w:p w14:paraId="0D3A5B8B" w14:textId="77777777" w:rsidR="001A373B" w:rsidRDefault="001A373B" w:rsidP="001A373B"/>
    <w:p w14:paraId="4E45164D" w14:textId="77777777" w:rsidR="001A373B" w:rsidRPr="001A373B" w:rsidRDefault="001A373B" w:rsidP="001A373B"/>
    <w:p w14:paraId="67E08BC6" w14:textId="77777777" w:rsidR="001A373B" w:rsidRPr="001A373B" w:rsidRDefault="001A373B" w:rsidP="001A373B">
      <w:pPr>
        <w:rPr>
          <w:b/>
          <w:bCs/>
        </w:rPr>
      </w:pPr>
      <w:r w:rsidRPr="001A373B">
        <w:rPr>
          <w:b/>
          <w:bCs/>
        </w:rPr>
        <w:t>A Modern Approach to Seismic Acquisition</w:t>
      </w:r>
    </w:p>
    <w:p w14:paraId="2C5F1362" w14:textId="77777777" w:rsidR="001A373B" w:rsidRPr="001A373B" w:rsidRDefault="001A373B" w:rsidP="001A373B">
      <w:r w:rsidRPr="001A373B">
        <w:t>Today's seismic programs demand more than capable field equipment. They require connected systems that provide reliable communications, accurate positioning, real-time operational visibility, and the flexibility to support continuous production.</w:t>
      </w:r>
    </w:p>
    <w:p w14:paraId="56775205" w14:textId="77777777" w:rsidR="001A373B" w:rsidRPr="001A373B" w:rsidRDefault="001A373B" w:rsidP="001A373B">
      <w:r w:rsidRPr="001A373B">
        <w:t xml:space="preserve">The </w:t>
      </w:r>
      <w:proofErr w:type="spellStart"/>
      <w:r w:rsidRPr="001A373B">
        <w:t>Midcon</w:t>
      </w:r>
      <w:proofErr w:type="spellEnd"/>
      <w:r w:rsidRPr="001A373B">
        <w:t xml:space="preserve"> 3D project illustrates what can be achieved when those technologies are combined with experienced crews and effective operational leadership. Completing approximately </w:t>
      </w:r>
      <w:r w:rsidRPr="001A373B">
        <w:rPr>
          <w:b/>
          <w:bCs/>
        </w:rPr>
        <w:t>30,000 vibrator points across 42 square miles in six days</w:t>
      </w:r>
      <w:r w:rsidRPr="001A373B">
        <w:t>, while maintaining continuous operations and an exemplary safety record, demonstrates the performance that modern connected acquisition systems can deliver in the field.</w:t>
      </w:r>
    </w:p>
    <w:p w14:paraId="3A92653B" w14:textId="77777777" w:rsidR="001A373B" w:rsidRPr="001A373B" w:rsidRDefault="001A373B" w:rsidP="001A373B">
      <w:r w:rsidRPr="001A373B">
        <w:t>While client confidentiality prevents identifying the operator, the production metrics speak for themselves.</w:t>
      </w:r>
    </w:p>
    <w:p w14:paraId="7A127070" w14:textId="77777777" w:rsidR="00101ED0" w:rsidRDefault="00101ED0"/>
    <w:sectPr w:rsidR="00101E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509DC"/>
    <w:multiLevelType w:val="multilevel"/>
    <w:tmpl w:val="D7CA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D01E7"/>
    <w:multiLevelType w:val="multilevel"/>
    <w:tmpl w:val="4174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1942DF"/>
    <w:multiLevelType w:val="multilevel"/>
    <w:tmpl w:val="381E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EE5C4B"/>
    <w:multiLevelType w:val="multilevel"/>
    <w:tmpl w:val="D322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6F6758"/>
    <w:multiLevelType w:val="multilevel"/>
    <w:tmpl w:val="F1F8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462830">
    <w:abstractNumId w:val="2"/>
  </w:num>
  <w:num w:numId="2" w16cid:durableId="1397168872">
    <w:abstractNumId w:val="3"/>
  </w:num>
  <w:num w:numId="3" w16cid:durableId="2003583831">
    <w:abstractNumId w:val="4"/>
  </w:num>
  <w:num w:numId="4" w16cid:durableId="2099935644">
    <w:abstractNumId w:val="0"/>
  </w:num>
  <w:num w:numId="5" w16cid:durableId="1775899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73B"/>
    <w:rsid w:val="000D5FDD"/>
    <w:rsid w:val="00101ED0"/>
    <w:rsid w:val="001A373B"/>
    <w:rsid w:val="00E57B2A"/>
    <w:rsid w:val="00E9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0FBBE"/>
  <w15:chartTrackingRefBased/>
  <w15:docId w15:val="{74E92A53-53F9-4CAD-9141-1248B046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7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7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7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7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7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7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7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7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7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7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7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7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7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7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7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73B"/>
    <w:rPr>
      <w:rFonts w:eastAsiaTheme="majorEastAsia" w:cstheme="majorBidi"/>
      <w:color w:val="272727" w:themeColor="text1" w:themeTint="D8"/>
    </w:rPr>
  </w:style>
  <w:style w:type="paragraph" w:styleId="Title">
    <w:name w:val="Title"/>
    <w:basedOn w:val="Normal"/>
    <w:next w:val="Normal"/>
    <w:link w:val="TitleChar"/>
    <w:uiPriority w:val="10"/>
    <w:qFormat/>
    <w:rsid w:val="001A3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7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7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7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73B"/>
    <w:pPr>
      <w:spacing w:before="160"/>
      <w:jc w:val="center"/>
    </w:pPr>
    <w:rPr>
      <w:i/>
      <w:iCs/>
      <w:color w:val="404040" w:themeColor="text1" w:themeTint="BF"/>
    </w:rPr>
  </w:style>
  <w:style w:type="character" w:customStyle="1" w:styleId="QuoteChar">
    <w:name w:val="Quote Char"/>
    <w:basedOn w:val="DefaultParagraphFont"/>
    <w:link w:val="Quote"/>
    <w:uiPriority w:val="29"/>
    <w:rsid w:val="001A373B"/>
    <w:rPr>
      <w:i/>
      <w:iCs/>
      <w:color w:val="404040" w:themeColor="text1" w:themeTint="BF"/>
    </w:rPr>
  </w:style>
  <w:style w:type="paragraph" w:styleId="ListParagraph">
    <w:name w:val="List Paragraph"/>
    <w:basedOn w:val="Normal"/>
    <w:uiPriority w:val="34"/>
    <w:qFormat/>
    <w:rsid w:val="001A373B"/>
    <w:pPr>
      <w:ind w:left="720"/>
      <w:contextualSpacing/>
    </w:pPr>
  </w:style>
  <w:style w:type="character" w:styleId="IntenseEmphasis">
    <w:name w:val="Intense Emphasis"/>
    <w:basedOn w:val="DefaultParagraphFont"/>
    <w:uiPriority w:val="21"/>
    <w:qFormat/>
    <w:rsid w:val="001A373B"/>
    <w:rPr>
      <w:i/>
      <w:iCs/>
      <w:color w:val="0F4761" w:themeColor="accent1" w:themeShade="BF"/>
    </w:rPr>
  </w:style>
  <w:style w:type="paragraph" w:styleId="IntenseQuote">
    <w:name w:val="Intense Quote"/>
    <w:basedOn w:val="Normal"/>
    <w:next w:val="Normal"/>
    <w:link w:val="IntenseQuoteChar"/>
    <w:uiPriority w:val="30"/>
    <w:qFormat/>
    <w:rsid w:val="001A3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73B"/>
    <w:rPr>
      <w:i/>
      <w:iCs/>
      <w:color w:val="0F4761" w:themeColor="accent1" w:themeShade="BF"/>
    </w:rPr>
  </w:style>
  <w:style w:type="character" w:styleId="IntenseReference">
    <w:name w:val="Intense Reference"/>
    <w:basedOn w:val="DefaultParagraphFont"/>
    <w:uiPriority w:val="32"/>
    <w:qFormat/>
    <w:rsid w:val="001A37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Martin</dc:creator>
  <cp:keywords/>
  <dc:description/>
  <cp:lastModifiedBy>Paul Martin</cp:lastModifiedBy>
  <cp:revision>1</cp:revision>
  <dcterms:created xsi:type="dcterms:W3CDTF">2026-07-29T01:15:00Z</dcterms:created>
  <dcterms:modified xsi:type="dcterms:W3CDTF">2026-07-29T01:21:00Z</dcterms:modified>
</cp:coreProperties>
</file>